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CC" w:rsidRPr="00751CCC" w:rsidRDefault="00751CCC" w:rsidP="00751CCC">
      <w:pPr>
        <w:jc w:val="center"/>
        <w:rPr>
          <w:rFonts w:ascii="Times New Roman" w:hAnsi="Times New Roman" w:cs="Times New Roman"/>
          <w:b/>
          <w:sz w:val="28"/>
        </w:rPr>
      </w:pPr>
      <w:r w:rsidRPr="00751CCC">
        <w:rPr>
          <w:rFonts w:ascii="Times New Roman" w:hAnsi="Times New Roman" w:cs="Times New Roman"/>
          <w:szCs w:val="28"/>
        </w:rPr>
        <w:t xml:space="preserve">  </w:t>
      </w:r>
      <w:r w:rsidRPr="00751CCC">
        <w:rPr>
          <w:rFonts w:ascii="Times New Roman" w:hAnsi="Times New Roman" w:cs="Times New Roman"/>
          <w:b/>
          <w:sz w:val="28"/>
        </w:rPr>
        <w:t xml:space="preserve">МЕРЫ СОЦИАЛЬНОЙ ПОДДЕРЖКИ </w:t>
      </w:r>
    </w:p>
    <w:p w:rsidR="00751CCC" w:rsidRPr="00751CCC" w:rsidRDefault="00751CCC" w:rsidP="00751CCC">
      <w:pPr>
        <w:jc w:val="center"/>
        <w:rPr>
          <w:rFonts w:ascii="Times New Roman" w:hAnsi="Times New Roman" w:cs="Times New Roman"/>
          <w:b/>
          <w:sz w:val="28"/>
        </w:rPr>
      </w:pPr>
      <w:r w:rsidRPr="00751CCC">
        <w:rPr>
          <w:rFonts w:ascii="Times New Roman" w:hAnsi="Times New Roman" w:cs="Times New Roman"/>
          <w:b/>
          <w:sz w:val="28"/>
        </w:rPr>
        <w:t>ИНВАЛИДОВ БОЕВЫХ ДЕЙСТВИЙ</w:t>
      </w:r>
    </w:p>
    <w:p w:rsidR="00BF072A" w:rsidRDefault="00751CCC" w:rsidP="001E2DE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1CCC">
        <w:rPr>
          <w:rFonts w:ascii="Times New Roman" w:hAnsi="Times New Roman" w:cs="Times New Roman"/>
          <w:b/>
          <w:sz w:val="28"/>
          <w:szCs w:val="28"/>
        </w:rPr>
        <w:t>Инвалиды боевых действий:</w:t>
      </w:r>
    </w:p>
    <w:p w:rsidR="00AF6F66" w:rsidRDefault="00BF072A" w:rsidP="001E2D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AF6F66">
        <w:rPr>
          <w:rFonts w:ascii="Times New Roman" w:hAnsi="Times New Roman" w:cs="Times New Roman"/>
          <w:sz w:val="30"/>
          <w:szCs w:val="30"/>
        </w:rPr>
        <w:t>) 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настоящем Федеральном законе;</w:t>
      </w:r>
    </w:p>
    <w:p w:rsidR="00AF6F66" w:rsidRDefault="00BF072A" w:rsidP="001E2D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F6F66">
        <w:rPr>
          <w:rFonts w:ascii="Times New Roman" w:hAnsi="Times New Roman" w:cs="Times New Roman"/>
          <w:sz w:val="30"/>
          <w:szCs w:val="30"/>
        </w:rPr>
        <w:t>)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</w:r>
    </w:p>
    <w:p w:rsidR="00AF6F66" w:rsidRDefault="00BF072A" w:rsidP="001E2D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3</w:t>
      </w:r>
      <w:r w:rsidR="00AF6F66">
        <w:rPr>
          <w:rFonts w:ascii="Times New Roman" w:hAnsi="Times New Roman" w:cs="Times New Roman"/>
          <w:sz w:val="30"/>
          <w:szCs w:val="30"/>
        </w:rPr>
        <w:t>) 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</w:t>
      </w:r>
      <w:proofErr w:type="gramEnd"/>
      <w:r w:rsidR="00AF6F66">
        <w:rPr>
          <w:rFonts w:ascii="Times New Roman" w:hAnsi="Times New Roman" w:cs="Times New Roman"/>
          <w:sz w:val="30"/>
          <w:szCs w:val="30"/>
        </w:rPr>
        <w:t xml:space="preserve"> и </w:t>
      </w:r>
      <w:proofErr w:type="gramStart"/>
      <w:r w:rsidR="00AF6F66">
        <w:rPr>
          <w:rFonts w:ascii="Times New Roman" w:hAnsi="Times New Roman" w:cs="Times New Roman"/>
          <w:sz w:val="30"/>
          <w:szCs w:val="30"/>
        </w:rPr>
        <w:t>территориях</w:t>
      </w:r>
      <w:proofErr w:type="gramEnd"/>
      <w:r w:rsidR="00AF6F66">
        <w:rPr>
          <w:rFonts w:ascii="Times New Roman" w:hAnsi="Times New Roman" w:cs="Times New Roman"/>
          <w:sz w:val="30"/>
          <w:szCs w:val="30"/>
        </w:rPr>
        <w:t xml:space="preserve"> других государств, включая операции по боевому тралению в период с 22 июня 1941 года по 31 декабря 1957 года согласно решениям Правительства СССР;</w:t>
      </w:r>
    </w:p>
    <w:p w:rsidR="00AF6F66" w:rsidRDefault="00BF072A" w:rsidP="001E2D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F6F66">
        <w:rPr>
          <w:rFonts w:ascii="Times New Roman" w:hAnsi="Times New Roman" w:cs="Times New Roman"/>
          <w:sz w:val="30"/>
          <w:szCs w:val="30"/>
        </w:rPr>
        <w:t xml:space="preserve">) лица, привлекавшиеся организациями </w:t>
      </w:r>
      <w:proofErr w:type="spellStart"/>
      <w:r w:rsidR="00AF6F66">
        <w:rPr>
          <w:rFonts w:ascii="Times New Roman" w:hAnsi="Times New Roman" w:cs="Times New Roman"/>
          <w:sz w:val="30"/>
          <w:szCs w:val="30"/>
        </w:rPr>
        <w:t>Осоавиахима</w:t>
      </w:r>
      <w:proofErr w:type="spellEnd"/>
      <w:r w:rsidR="00AF6F66">
        <w:rPr>
          <w:rFonts w:ascii="Times New Roman" w:hAnsi="Times New Roman" w:cs="Times New Roman"/>
          <w:sz w:val="30"/>
          <w:szCs w:val="30"/>
        </w:rPr>
        <w:t xml:space="preserve">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</w:r>
    </w:p>
    <w:p w:rsidR="00AF6F66" w:rsidRDefault="00BF072A" w:rsidP="001E2D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F6F66">
        <w:rPr>
          <w:rFonts w:ascii="Times New Roman" w:hAnsi="Times New Roman" w:cs="Times New Roman"/>
          <w:sz w:val="30"/>
          <w:szCs w:val="30"/>
        </w:rPr>
        <w:t>) 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действий.</w:t>
      </w:r>
    </w:p>
    <w:p w:rsidR="00751CCC" w:rsidRPr="00751CCC" w:rsidRDefault="00751CCC" w:rsidP="001E2D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1CCC" w:rsidRDefault="00751CCC" w:rsidP="00751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AED" w:rsidRDefault="00B34AED" w:rsidP="00751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AED" w:rsidRDefault="00B34AED" w:rsidP="00751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AED" w:rsidRDefault="00B34AED" w:rsidP="00751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AED" w:rsidRPr="00751CCC" w:rsidRDefault="00B34AED" w:rsidP="00751C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20"/>
        <w:gridCol w:w="1800"/>
      </w:tblGrid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AF6F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ФЕДЕРАЛЬНЫЕ МЕРЫ ПОДДЕРЖКИ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AF6F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>Льготы по пенсионному обеспечению в соответствии с законодательством</w:t>
            </w:r>
            <w:r w:rsidR="00EB73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за счет средств федерального бюджета жильем инвалидов боевых действий, нуждающихся в улучшении жилищных условий и вставших на учет до 1 января 2005 года, которое осуществляется в соответствии с положениями статьи 23.2 настоящего Федерального закона. </w:t>
            </w:r>
            <w:r w:rsidRPr="00751CCC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Инвалиды боевых действий, вставшие на учет после 1 января 2005 года, обеспечиваются жильем в соответствии с жилищным законодательством Российской Федерации</w:t>
            </w:r>
            <w:r w:rsidR="00EB736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 xml:space="preserve">Внеочередная </w:t>
            </w:r>
            <w:r w:rsidR="005F2A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>установка квартирного телефона</w:t>
            </w:r>
            <w:r w:rsidR="00EB73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1E2DEF" w:rsidRDefault="00BF072A" w:rsidP="001E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1E2DEF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2DEF">
              <w:rPr>
                <w:rFonts w:ascii="Times New Roman" w:hAnsi="Times New Roman" w:cs="Times New Roman"/>
                <w:sz w:val="30"/>
                <w:szCs w:val="30"/>
              </w:rPr>
              <w:t>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(в том числе ежегодное диспансерное обследование) в федеральных учреждениях здравоохранения (в том числе в госпиталях ветеранов войн) в порядке, установленном Правительством Российской</w:t>
            </w:r>
            <w:proofErr w:type="gramEnd"/>
            <w:r w:rsidRPr="001E2DEF">
              <w:rPr>
                <w:rFonts w:ascii="Times New Roman" w:hAnsi="Times New Roman" w:cs="Times New Roman"/>
                <w:sz w:val="30"/>
                <w:szCs w:val="30"/>
              </w:rPr>
              <w:t xml:space="preserve"> Федерации, а в поликлиниках и других медицинских учреждениях субъектов Российской Федерации</w:t>
            </w:r>
            <w:r w:rsidR="00BF072A" w:rsidRPr="001E2D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1E2DEF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sz w:val="30"/>
                <w:szCs w:val="30"/>
              </w:rPr>
              <w:t>Обеспечение протезами (кроме зубных протезов) и протезно-ортопедическими изделиями в порядке, установленном Правительством Российской Федерации</w:t>
            </w:r>
            <w:r w:rsidR="00EB7361" w:rsidRPr="001E2DE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1E2DEF" w:rsidRDefault="00BF072A" w:rsidP="001E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Профессиональное обучение, дополнительное профессиональное образование за счет средств работодателя.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 xml:space="preserve">Использование ежегодного отпуска в удобное для них время и предоставление отпуска без сохранения заработной платы сроком до </w:t>
            </w:r>
            <w:r w:rsidR="00536763">
              <w:rPr>
                <w:rFonts w:ascii="Times New Roman" w:hAnsi="Times New Roman" w:cs="Times New Roman"/>
                <w:sz w:val="30"/>
                <w:szCs w:val="30"/>
              </w:rPr>
              <w:t>60</w:t>
            </w: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 xml:space="preserve"> календарных дней в году. 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t>Внеочередное пользование всеми видами услуг учреждений связи, культурно-просветительных и спортивно-оздоровительных учреждений, внеочередное приобретение билетов на все виды транспорта, внеочередное обслуживание предприятиями розничной торговли и бытового обслуживания</w:t>
            </w:r>
            <w:r w:rsidR="00EB73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Внеочередной прием в дома-интернаты для престарелых и инвалидов, центры социального обслуживания, на обслуживание отделениями социальной помощи на дому</w:t>
            </w:r>
            <w:r w:rsidR="00EB736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751CCC" w:rsidRPr="00751CCC" w:rsidTr="00AF6F66"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751CCC" w:rsidRPr="00751CCC" w:rsidTr="00AF6F66">
        <w:tc>
          <w:tcPr>
            <w:tcW w:w="9720" w:type="dxa"/>
            <w:gridSpan w:val="2"/>
          </w:tcPr>
          <w:p w:rsidR="001E2DEF" w:rsidRPr="001E2DEF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Компенсация расходов на оплату жилых помещений и коммунальных услуг в размере 50 процентов:</w:t>
            </w:r>
          </w:p>
          <w:p w:rsidR="001E2DEF" w:rsidRPr="001E2DEF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-платы за наем и (или) </w:t>
            </w:r>
            <w:proofErr w:type="gramStart"/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платы</w:t>
            </w:r>
            <w:proofErr w:type="gramEnd"/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занимаемой жилой площади);</w:t>
            </w:r>
          </w:p>
          <w:p w:rsidR="001E2DEF" w:rsidRPr="001E2DEF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-взноса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занимаемой общей площади жилых помещений (в коммунальных квартирах - занимаемой жилой площади);</w:t>
            </w:r>
            <w:proofErr w:type="gramEnd"/>
          </w:p>
          <w:p w:rsidR="001E2DEF" w:rsidRPr="001E2DEF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-платы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порядке. При отсутствии указанных приборов учета плата за коммунальные услуги рассчитывается исходя из нормативов потребления коммунальных услуг, утверждаемых в установленном законодательством Российской Федерации порядке;</w:t>
            </w:r>
          </w:p>
          <w:p w:rsidR="001E2DEF" w:rsidRPr="001E2DEF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-оплаты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 Обеспечение топливом инвалидов войны производится в первоочередном порядке.</w:t>
            </w:r>
          </w:p>
          <w:p w:rsidR="00751CCC" w:rsidRPr="00751CCC" w:rsidRDefault="001E2DEF" w:rsidP="001E2DEF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DEF">
              <w:rPr>
                <w:rFonts w:ascii="Times New Roman" w:hAnsi="Times New Roman" w:cs="Times New Roman"/>
                <w:bCs/>
                <w:sz w:val="28"/>
                <w:szCs w:val="28"/>
              </w:rPr>
              <w:t>Меры социальной поддержки по оплате жилых помещений и коммунальных услуг предоставляются лицам, проживающим в жилых помещениях независимо от вида жилищного фонда, а также членам семей инвалидов войны, совместно с ними проживающим,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МЕРЫ ПОДДЕРЖКИ</w:t>
            </w:r>
          </w:p>
        </w:tc>
      </w:tr>
      <w:tr w:rsidR="00751CCC" w:rsidRPr="00751CCC" w:rsidTr="00AF6F66">
        <w:trPr>
          <w:cantSplit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t>в натуральной форме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Бесплатный проезд городским пассажирским транспортом.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Бесплатный проезд автомобильным транспортом пригородного и междугородного сообщения.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Бесплатное изготовление и ремонт зубных протезов</w:t>
            </w:r>
            <w:r w:rsidR="002C3C1D">
              <w:rPr>
                <w:rFonts w:ascii="Times New Roman" w:hAnsi="Times New Roman" w:cs="Times New Roman"/>
                <w:sz w:val="28"/>
                <w:szCs w:val="28"/>
              </w:rPr>
              <w:t xml:space="preserve"> (кроме протезов из драгоценных металлов и металлокерамики)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50% снижение стоимости услуг вневедомственной охраны для одиноко 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проживающих инвалидов войны и одиноко проживающих супружеских пар, в которых один из супругов является инвалидом боевых действий.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Льготные займы для улучшения жилищных условий, нуждающимся без процентов, с выплатой первоначального взноса не менее 10% и сроком погашения в течение 20 лет.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Однократное бесплатное предоставление земельного участка, находящегося в государственной или муниципальной собственности, для садоводства, огородничества, животноводства, дачного строительства, личного подсобного хозяйства, индивидуального жилищного строительства.</w:t>
            </w:r>
          </w:p>
        </w:tc>
      </w:tr>
      <w:tr w:rsidR="00751CCC" w:rsidRPr="00751CCC" w:rsidTr="00AF6F66">
        <w:trPr>
          <w:trHeight w:val="350"/>
        </w:trPr>
        <w:tc>
          <w:tcPr>
            <w:tcW w:w="9720" w:type="dxa"/>
            <w:gridSpan w:val="2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b/>
                <w:sz w:val="28"/>
                <w:szCs w:val="28"/>
              </w:rPr>
              <w:t>в денежной форме</w:t>
            </w:r>
          </w:p>
        </w:tc>
      </w:tr>
      <w:tr w:rsidR="00751CCC" w:rsidRPr="00751CCC" w:rsidTr="00AF6F66">
        <w:trPr>
          <w:trHeight w:val="350"/>
        </w:trPr>
        <w:tc>
          <w:tcPr>
            <w:tcW w:w="7920" w:type="dxa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гражданам, являющимся абонентами сети фиксированной телефонной связи</w:t>
            </w:r>
            <w:r w:rsidR="0009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751CCC" w:rsidRPr="00751CCC" w:rsidRDefault="00751CCC" w:rsidP="00DB4B8B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B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751CCC" w:rsidRPr="00751CCC" w:rsidTr="00AF6F66">
        <w:trPr>
          <w:trHeight w:val="350"/>
        </w:trPr>
        <w:tc>
          <w:tcPr>
            <w:tcW w:w="7920" w:type="dxa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Ежемесячная денежная выплата на оплату жилого помещения</w:t>
            </w:r>
            <w:r w:rsidR="0009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751CCC" w:rsidRPr="00751CCC" w:rsidRDefault="002C3C1D" w:rsidP="002C3C1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  <w:r w:rsidR="00751CCC"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</w:tc>
      </w:tr>
      <w:tr w:rsidR="00751CCC" w:rsidRPr="00751CCC" w:rsidTr="00AF6F66">
        <w:trPr>
          <w:trHeight w:val="350"/>
        </w:trPr>
        <w:tc>
          <w:tcPr>
            <w:tcW w:w="7920" w:type="dxa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денежная компенсация расходов на текущий ремонт транспортного средства и горюче-смазочные материалы, лицам, состоявшим на учете по обеспечению транспортными средствами до 1 января 2005 года в органах социальной защиты населения и владеющие транспортными средствами, пригодными к эксплуатации. </w:t>
            </w:r>
          </w:p>
        </w:tc>
        <w:tc>
          <w:tcPr>
            <w:tcW w:w="1800" w:type="dxa"/>
          </w:tcPr>
          <w:p w:rsidR="00751CCC" w:rsidRPr="00751CCC" w:rsidRDefault="00751CCC" w:rsidP="00AF6F6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C" w:rsidRPr="00751CCC" w:rsidRDefault="00751CCC" w:rsidP="00AF6F6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C" w:rsidRPr="00751CCC" w:rsidRDefault="00751CCC" w:rsidP="00AF6F6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2000 руб.</w:t>
            </w:r>
          </w:p>
        </w:tc>
      </w:tr>
      <w:tr w:rsidR="00751CCC" w:rsidRPr="00751CCC" w:rsidTr="00AF6F66">
        <w:trPr>
          <w:trHeight w:val="350"/>
        </w:trPr>
        <w:tc>
          <w:tcPr>
            <w:tcW w:w="7920" w:type="dxa"/>
          </w:tcPr>
          <w:p w:rsidR="00751CCC" w:rsidRPr="00751CCC" w:rsidRDefault="00751CCC" w:rsidP="00B34AE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Пенсия </w:t>
            </w:r>
            <w:r w:rsidR="005F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AED"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, лицам из числа инвалидов  </w:t>
            </w:r>
            <w:r w:rsidRPr="0075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5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 групп, ставших инвалидами вследствие военной травмы</w:t>
            </w:r>
            <w:r w:rsidR="0009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</w:tcPr>
          <w:p w:rsidR="00751CCC" w:rsidRPr="00751CCC" w:rsidRDefault="00751CCC" w:rsidP="00B34AE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4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4810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751CCC" w:rsidRPr="00751CCC" w:rsidTr="00AF6F66">
        <w:trPr>
          <w:trHeight w:val="350"/>
        </w:trPr>
        <w:tc>
          <w:tcPr>
            <w:tcW w:w="7920" w:type="dxa"/>
          </w:tcPr>
          <w:p w:rsidR="00751CCC" w:rsidRPr="00751CCC" w:rsidRDefault="00751CCC" w:rsidP="00BF072A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Ежегодная денежная выплата взамен предоставления продуктового набора, лицам из числа инвалидов  </w:t>
            </w:r>
            <w:r w:rsidRPr="00751C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 xml:space="preserve"> группы, ставших инвалидами вследствие военной травмы</w:t>
            </w:r>
            <w:r w:rsidR="000915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751CCC" w:rsidRPr="00751CCC" w:rsidRDefault="00751CCC" w:rsidP="00AF6F6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1CCC" w:rsidRPr="00751CCC" w:rsidRDefault="00751CCC" w:rsidP="00AF6F66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1CCC">
              <w:rPr>
                <w:rFonts w:ascii="Times New Roman" w:hAnsi="Times New Roman" w:cs="Times New Roman"/>
                <w:sz w:val="28"/>
                <w:szCs w:val="28"/>
              </w:rPr>
              <w:t>1500 руб.</w:t>
            </w:r>
          </w:p>
        </w:tc>
      </w:tr>
    </w:tbl>
    <w:p w:rsidR="004938F1" w:rsidRPr="00751CCC" w:rsidRDefault="004938F1">
      <w:pPr>
        <w:rPr>
          <w:rFonts w:ascii="Times New Roman" w:hAnsi="Times New Roman" w:cs="Times New Roman"/>
        </w:rPr>
      </w:pPr>
    </w:p>
    <w:sectPr w:rsidR="004938F1" w:rsidRPr="00751CCC" w:rsidSect="00C2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1CCC"/>
    <w:rsid w:val="0009158F"/>
    <w:rsid w:val="000E2EE4"/>
    <w:rsid w:val="001E2DEF"/>
    <w:rsid w:val="002C3C1D"/>
    <w:rsid w:val="002E4736"/>
    <w:rsid w:val="00386243"/>
    <w:rsid w:val="004938F1"/>
    <w:rsid w:val="004C16F9"/>
    <w:rsid w:val="00536763"/>
    <w:rsid w:val="005F2A53"/>
    <w:rsid w:val="00654734"/>
    <w:rsid w:val="00751CCC"/>
    <w:rsid w:val="00804810"/>
    <w:rsid w:val="00824A0E"/>
    <w:rsid w:val="00AF6F66"/>
    <w:rsid w:val="00B34AED"/>
    <w:rsid w:val="00BB0010"/>
    <w:rsid w:val="00BF072A"/>
    <w:rsid w:val="00C23172"/>
    <w:rsid w:val="00CB73EC"/>
    <w:rsid w:val="00D11DF5"/>
    <w:rsid w:val="00DB4B8B"/>
    <w:rsid w:val="00EB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C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4C0E-5513-4385-A9AD-9A34EF41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Татьяна П.</dc:creator>
  <cp:lastModifiedBy>Bernatskaya</cp:lastModifiedBy>
  <cp:revision>3</cp:revision>
  <cp:lastPrinted>2019-10-11T07:22:00Z</cp:lastPrinted>
  <dcterms:created xsi:type="dcterms:W3CDTF">2023-05-11T03:16:00Z</dcterms:created>
  <dcterms:modified xsi:type="dcterms:W3CDTF">2023-05-11T03:16:00Z</dcterms:modified>
</cp:coreProperties>
</file>